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93A" w:rsidRPr="00432291" w:rsidRDefault="00A3493A" w:rsidP="00A3493A">
      <w:pPr>
        <w:spacing w:line="320" w:lineRule="exact"/>
        <w:jc w:val="right"/>
        <w:rPr>
          <w:sz w:val="24"/>
          <w:szCs w:val="24"/>
          <w:bdr w:val="single" w:sz="4" w:space="0" w:color="auto"/>
        </w:rPr>
      </w:pPr>
      <w:r w:rsidRPr="00432291">
        <w:rPr>
          <w:rFonts w:hint="eastAsia"/>
          <w:sz w:val="24"/>
          <w:szCs w:val="24"/>
          <w:bdr w:val="single" w:sz="4" w:space="0" w:color="auto"/>
        </w:rPr>
        <w:t>令和5年3月7日　健康推進課資料</w:t>
      </w:r>
      <w:r>
        <w:rPr>
          <w:rFonts w:hint="eastAsia"/>
          <w:sz w:val="24"/>
          <w:szCs w:val="24"/>
          <w:bdr w:val="single" w:sz="4" w:space="0" w:color="auto"/>
        </w:rPr>
        <w:t>１</w:t>
      </w:r>
    </w:p>
    <w:p w:rsidR="00A3493A" w:rsidRDefault="00A3493A" w:rsidP="00A3493A">
      <w:pPr>
        <w:spacing w:line="320" w:lineRule="exact"/>
        <w:rPr>
          <w:rFonts w:eastAsiaTheme="minorHAnsi"/>
        </w:rPr>
      </w:pPr>
    </w:p>
    <w:p w:rsidR="007760FE" w:rsidRPr="00D949CA" w:rsidRDefault="007760FE" w:rsidP="00A3493A">
      <w:pPr>
        <w:spacing w:line="320" w:lineRule="exact"/>
        <w:rPr>
          <w:rFonts w:eastAsiaTheme="minorHAnsi"/>
        </w:rPr>
      </w:pPr>
      <w:r w:rsidRPr="00D949CA">
        <w:rPr>
          <w:rFonts w:eastAsiaTheme="minorHAnsi" w:hint="eastAsia"/>
        </w:rPr>
        <w:t>伊達市診療所承継支援補助金交付要綱</w:t>
      </w:r>
      <w:r w:rsidR="00A3493A">
        <w:rPr>
          <w:rFonts w:eastAsiaTheme="minorHAnsi" w:hint="eastAsia"/>
        </w:rPr>
        <w:t>（案）</w:t>
      </w:r>
    </w:p>
    <w:p w:rsidR="007760FE" w:rsidRPr="00D949CA" w:rsidRDefault="007760FE" w:rsidP="00A3493A">
      <w:pPr>
        <w:spacing w:line="320" w:lineRule="exact"/>
        <w:rPr>
          <w:rFonts w:eastAsiaTheme="minorHAnsi"/>
        </w:rPr>
      </w:pPr>
    </w:p>
    <w:p w:rsidR="007760FE" w:rsidRPr="00D949CA" w:rsidRDefault="007760FE" w:rsidP="00A3493A">
      <w:pPr>
        <w:spacing w:line="320" w:lineRule="exact"/>
        <w:rPr>
          <w:rFonts w:eastAsiaTheme="minorHAnsi"/>
        </w:rPr>
      </w:pPr>
      <w:r w:rsidRPr="00D949CA">
        <w:rPr>
          <w:rFonts w:eastAsiaTheme="minorHAnsi" w:hint="eastAsia"/>
        </w:rPr>
        <w:t>（趣旨）</w:t>
      </w:r>
    </w:p>
    <w:p w:rsidR="007760FE" w:rsidRPr="00D949CA" w:rsidRDefault="007760FE" w:rsidP="00A3493A">
      <w:pPr>
        <w:spacing w:line="320" w:lineRule="exact"/>
        <w:ind w:left="210" w:hangingChars="100" w:hanging="210"/>
        <w:rPr>
          <w:rFonts w:eastAsiaTheme="minorHAnsi"/>
        </w:rPr>
      </w:pPr>
      <w:r w:rsidRPr="00D949CA">
        <w:rPr>
          <w:rFonts w:eastAsiaTheme="minorHAnsi" w:hint="eastAsia"/>
        </w:rPr>
        <w:t>第１条　この要綱は、本市における医療提供体制を確保するため、市内の医業を承継した医師に対して、予算の範囲内で補助金を交付することに関し、伊達市補助金等の交付等に関する規則に定めるもののほか、必要な事項を定めるものとする。</w:t>
      </w:r>
    </w:p>
    <w:p w:rsidR="007760FE" w:rsidRPr="00D949CA" w:rsidRDefault="007760FE" w:rsidP="00A3493A">
      <w:pPr>
        <w:spacing w:line="320" w:lineRule="exact"/>
        <w:ind w:left="210" w:hangingChars="100" w:hanging="210"/>
        <w:rPr>
          <w:rFonts w:eastAsiaTheme="minorHAnsi"/>
        </w:rPr>
      </w:pPr>
    </w:p>
    <w:p w:rsidR="007760FE" w:rsidRPr="00D949CA" w:rsidRDefault="007760FE" w:rsidP="00A3493A">
      <w:pPr>
        <w:spacing w:line="320" w:lineRule="exact"/>
        <w:ind w:left="210" w:hangingChars="100" w:hanging="210"/>
        <w:rPr>
          <w:rFonts w:eastAsiaTheme="minorHAnsi"/>
        </w:rPr>
      </w:pPr>
      <w:r w:rsidRPr="00D949CA">
        <w:rPr>
          <w:rFonts w:eastAsiaTheme="minorHAnsi" w:hint="eastAsia"/>
        </w:rPr>
        <w:t>（定義）</w:t>
      </w:r>
    </w:p>
    <w:p w:rsidR="007760FE" w:rsidRPr="00D949CA" w:rsidRDefault="007760FE" w:rsidP="00A3493A">
      <w:pPr>
        <w:spacing w:line="320" w:lineRule="exact"/>
        <w:ind w:left="210" w:hangingChars="100" w:hanging="210"/>
        <w:rPr>
          <w:rFonts w:eastAsiaTheme="minorHAnsi"/>
        </w:rPr>
      </w:pPr>
      <w:r w:rsidRPr="00D949CA">
        <w:rPr>
          <w:rFonts w:eastAsiaTheme="minorHAnsi" w:hint="eastAsia"/>
        </w:rPr>
        <w:t>第２条　この要綱において、次の各号に掲げる用語の意義は、当該各号に定めるところによる。</w:t>
      </w:r>
    </w:p>
    <w:p w:rsidR="007760FE" w:rsidRPr="00D949CA" w:rsidRDefault="007760FE" w:rsidP="00A3493A">
      <w:pPr>
        <w:spacing w:line="320" w:lineRule="exact"/>
        <w:ind w:left="420" w:hangingChars="200" w:hanging="420"/>
        <w:rPr>
          <w:rFonts w:eastAsiaTheme="minorHAnsi"/>
        </w:rPr>
      </w:pPr>
      <w:r w:rsidRPr="00D949CA">
        <w:rPr>
          <w:rFonts w:eastAsiaTheme="minorHAnsi" w:hint="eastAsia"/>
        </w:rPr>
        <w:t>（１）診療所　医療法（平成23年法律第205号）第１条の５第２項に規定する診療所（公衆のために医業を行う場所に限る。）をいう。</w:t>
      </w:r>
    </w:p>
    <w:p w:rsidR="007760FE" w:rsidRPr="00D949CA" w:rsidRDefault="007760FE" w:rsidP="00A3493A">
      <w:pPr>
        <w:spacing w:line="320" w:lineRule="exact"/>
        <w:ind w:left="420" w:hangingChars="200" w:hanging="420"/>
        <w:rPr>
          <w:rFonts w:eastAsiaTheme="minorHAnsi"/>
        </w:rPr>
      </w:pPr>
      <w:r w:rsidRPr="00D949CA">
        <w:rPr>
          <w:rFonts w:eastAsiaTheme="minorHAnsi" w:hint="eastAsia"/>
        </w:rPr>
        <w:t>（２）</w:t>
      </w:r>
      <w:r w:rsidR="00397C3F" w:rsidRPr="00D949CA">
        <w:rPr>
          <w:rFonts w:eastAsiaTheme="minorHAnsi" w:hint="eastAsia"/>
        </w:rPr>
        <w:t>交付対象者　市内の診療所を承継した者（以下「承継者」という。）をいい、承継者が法人の場合は診療所の管理者をいう。</w:t>
      </w:r>
    </w:p>
    <w:p w:rsidR="00397C3F" w:rsidRPr="00D949CA" w:rsidRDefault="00397C3F" w:rsidP="00A3493A">
      <w:pPr>
        <w:spacing w:line="320" w:lineRule="exact"/>
        <w:ind w:left="420" w:hangingChars="200" w:hanging="420"/>
        <w:rPr>
          <w:rFonts w:eastAsiaTheme="minorHAnsi"/>
        </w:rPr>
      </w:pPr>
      <w:r w:rsidRPr="00D949CA">
        <w:rPr>
          <w:rFonts w:eastAsiaTheme="minorHAnsi" w:hint="eastAsia"/>
        </w:rPr>
        <w:t>（３）承継　開設者の引退等により市内の診療所を親族又は第三者へ当該診療所の保険診療を引き継ぐことをいう。（同一法人内における管理者の変更を除く。）</w:t>
      </w:r>
    </w:p>
    <w:p w:rsidR="00397C3F" w:rsidRPr="00D949CA" w:rsidRDefault="00397C3F" w:rsidP="00A3493A">
      <w:pPr>
        <w:spacing w:line="320" w:lineRule="exact"/>
        <w:ind w:left="420" w:hangingChars="200" w:hanging="420"/>
        <w:rPr>
          <w:rFonts w:eastAsiaTheme="minorHAnsi"/>
        </w:rPr>
      </w:pPr>
    </w:p>
    <w:p w:rsidR="00397C3F" w:rsidRPr="00A3493A" w:rsidRDefault="00397C3F" w:rsidP="00A3493A">
      <w:pPr>
        <w:spacing w:line="320" w:lineRule="exact"/>
        <w:ind w:left="420" w:hangingChars="200" w:hanging="420"/>
        <w:rPr>
          <w:rFonts w:eastAsiaTheme="minorHAnsi"/>
          <w:u w:val="single"/>
        </w:rPr>
      </w:pPr>
      <w:r w:rsidRPr="00A3493A">
        <w:rPr>
          <w:rFonts w:eastAsiaTheme="minorHAnsi" w:hint="eastAsia"/>
          <w:u w:val="single"/>
        </w:rPr>
        <w:t>（補助金の交付対象者の要件）</w:t>
      </w:r>
    </w:p>
    <w:p w:rsidR="00397C3F" w:rsidRDefault="00397C3F" w:rsidP="00A3493A">
      <w:pPr>
        <w:spacing w:line="320" w:lineRule="exact"/>
        <w:ind w:left="420" w:hangingChars="200" w:hanging="420"/>
        <w:rPr>
          <w:rFonts w:eastAsiaTheme="minorHAnsi"/>
        </w:rPr>
      </w:pPr>
      <w:r w:rsidRPr="00D949CA">
        <w:rPr>
          <w:rFonts w:eastAsiaTheme="minorHAnsi" w:hint="eastAsia"/>
        </w:rPr>
        <w:t>第３条　交付対象者は、次に掲げる要件のいずれにも該当する者とする。</w:t>
      </w:r>
    </w:p>
    <w:p w:rsidR="00AD3ECC" w:rsidRPr="00D949CA" w:rsidRDefault="00AD3ECC" w:rsidP="00A3493A">
      <w:pPr>
        <w:spacing w:line="320" w:lineRule="exact"/>
        <w:ind w:left="420" w:hangingChars="200" w:hanging="420"/>
        <w:rPr>
          <w:rFonts w:eastAsiaTheme="minorHAnsi"/>
        </w:rPr>
      </w:pPr>
      <w:r w:rsidRPr="00D949CA">
        <w:rPr>
          <w:rFonts w:eastAsiaTheme="minorHAnsi" w:hint="eastAsia"/>
        </w:rPr>
        <w:t>（１）</w:t>
      </w:r>
      <w:r w:rsidRPr="00A3493A">
        <w:rPr>
          <w:rFonts w:eastAsiaTheme="minorHAnsi" w:hint="eastAsia"/>
        </w:rPr>
        <w:t>福島県医業承継支援事業によりマッチングされ、医業承継成立の日から１年以内に伊達市診療所承継支援補助金交付申請書（第1号様式。以下「申請書」という。）を提出した者であること。</w:t>
      </w:r>
    </w:p>
    <w:p w:rsidR="00397C3F" w:rsidRPr="00D949CA" w:rsidRDefault="00397C3F" w:rsidP="00A3493A">
      <w:pPr>
        <w:spacing w:line="320" w:lineRule="exact"/>
        <w:ind w:left="420" w:rightChars="-203" w:right="-426" w:hangingChars="200" w:hanging="420"/>
        <w:rPr>
          <w:rFonts w:eastAsiaTheme="minorHAnsi"/>
        </w:rPr>
      </w:pPr>
      <w:r w:rsidRPr="00D949CA">
        <w:rPr>
          <w:rFonts w:eastAsiaTheme="minorHAnsi" w:hint="eastAsia"/>
        </w:rPr>
        <w:t>（</w:t>
      </w:r>
      <w:r w:rsidR="00AD3ECC">
        <w:rPr>
          <w:rFonts w:eastAsiaTheme="minorHAnsi" w:hint="eastAsia"/>
        </w:rPr>
        <w:t>２</w:t>
      </w:r>
      <w:r w:rsidRPr="00D949CA">
        <w:rPr>
          <w:rFonts w:eastAsiaTheme="minorHAnsi" w:hint="eastAsia"/>
        </w:rPr>
        <w:t>）</w:t>
      </w:r>
      <w:r w:rsidR="00D0249C" w:rsidRPr="00D949CA">
        <w:rPr>
          <w:rFonts w:eastAsiaTheme="minorHAnsi" w:hint="eastAsia"/>
        </w:rPr>
        <w:t>市内において</w:t>
      </w:r>
      <w:r w:rsidR="00FF55B2" w:rsidRPr="00D949CA">
        <w:rPr>
          <w:rFonts w:eastAsiaTheme="minorHAnsi" w:hint="eastAsia"/>
        </w:rPr>
        <w:t>、</w:t>
      </w:r>
      <w:r w:rsidR="00D0249C" w:rsidRPr="00D949CA">
        <w:rPr>
          <w:rFonts w:eastAsiaTheme="minorHAnsi" w:hint="eastAsia"/>
        </w:rPr>
        <w:t>診療所を承継した後に継続して10年以上診療する見込みであること。</w:t>
      </w:r>
    </w:p>
    <w:p w:rsidR="00D0249C" w:rsidRPr="00D949CA" w:rsidRDefault="00D0249C" w:rsidP="00A3493A">
      <w:pPr>
        <w:spacing w:line="320" w:lineRule="exact"/>
        <w:ind w:left="420" w:hangingChars="200" w:hanging="420"/>
        <w:rPr>
          <w:rFonts w:eastAsiaTheme="minorHAnsi"/>
        </w:rPr>
      </w:pPr>
      <w:r w:rsidRPr="00D949CA">
        <w:rPr>
          <w:rFonts w:eastAsiaTheme="minorHAnsi" w:hint="eastAsia"/>
        </w:rPr>
        <w:t>（</w:t>
      </w:r>
      <w:r w:rsidR="00AD3ECC">
        <w:rPr>
          <w:rFonts w:eastAsiaTheme="minorHAnsi" w:hint="eastAsia"/>
        </w:rPr>
        <w:t>３</w:t>
      </w:r>
      <w:r w:rsidRPr="00D949CA">
        <w:rPr>
          <w:rFonts w:eastAsiaTheme="minorHAnsi" w:hint="eastAsia"/>
        </w:rPr>
        <w:t>）</w:t>
      </w:r>
      <w:r w:rsidR="00FF55B2" w:rsidRPr="00D949CA">
        <w:rPr>
          <w:rFonts w:eastAsiaTheme="minorHAnsi" w:hint="eastAsia"/>
        </w:rPr>
        <w:t>一般社団法人伊達医師会（以下「医師会」という。）に加入</w:t>
      </w:r>
      <w:r w:rsidR="00842E38" w:rsidRPr="00D949CA">
        <w:rPr>
          <w:rFonts w:eastAsiaTheme="minorHAnsi" w:hint="eastAsia"/>
        </w:rPr>
        <w:t>すること</w:t>
      </w:r>
      <w:r w:rsidR="00FF55B2" w:rsidRPr="00D949CA">
        <w:rPr>
          <w:rFonts w:eastAsiaTheme="minorHAnsi" w:hint="eastAsia"/>
        </w:rPr>
        <w:t>。</w:t>
      </w:r>
    </w:p>
    <w:p w:rsidR="00FF55B2" w:rsidRPr="00D949CA" w:rsidRDefault="00FF55B2" w:rsidP="00A3493A">
      <w:pPr>
        <w:spacing w:line="320" w:lineRule="exact"/>
        <w:ind w:left="420" w:hangingChars="200" w:hanging="420"/>
        <w:rPr>
          <w:rFonts w:eastAsiaTheme="minorHAnsi"/>
        </w:rPr>
      </w:pPr>
      <w:r w:rsidRPr="00D949CA">
        <w:rPr>
          <w:rFonts w:eastAsiaTheme="minorHAnsi" w:hint="eastAsia"/>
        </w:rPr>
        <w:t>（</w:t>
      </w:r>
      <w:r w:rsidR="00AD3ECC">
        <w:rPr>
          <w:rFonts w:eastAsiaTheme="minorHAnsi" w:hint="eastAsia"/>
        </w:rPr>
        <w:t>４</w:t>
      </w:r>
      <w:r w:rsidRPr="00D949CA">
        <w:rPr>
          <w:rFonts w:eastAsiaTheme="minorHAnsi" w:hint="eastAsia"/>
        </w:rPr>
        <w:t>）本市の市税（国民健康保険税を含む。以下同じ。）の納税義務がある者については滞納がないこと。</w:t>
      </w:r>
    </w:p>
    <w:p w:rsidR="00FF55B2" w:rsidRPr="00D949CA" w:rsidRDefault="00FF55B2" w:rsidP="00A3493A">
      <w:pPr>
        <w:spacing w:line="320" w:lineRule="exact"/>
        <w:ind w:left="420" w:hangingChars="200" w:hanging="420"/>
        <w:rPr>
          <w:rFonts w:eastAsiaTheme="minorHAnsi"/>
        </w:rPr>
      </w:pPr>
      <w:r w:rsidRPr="00D949CA">
        <w:rPr>
          <w:rFonts w:eastAsiaTheme="minorHAnsi" w:hint="eastAsia"/>
        </w:rPr>
        <w:t>（</w:t>
      </w:r>
      <w:r w:rsidR="00AD3ECC">
        <w:rPr>
          <w:rFonts w:eastAsiaTheme="minorHAnsi" w:hint="eastAsia"/>
        </w:rPr>
        <w:t>５</w:t>
      </w:r>
      <w:r w:rsidRPr="00D949CA">
        <w:rPr>
          <w:rFonts w:eastAsiaTheme="minorHAnsi" w:hint="eastAsia"/>
        </w:rPr>
        <w:t>）伊達市暴力団排除条例（平成24年伊達市条例第3号）第2条第</w:t>
      </w:r>
      <w:r w:rsidR="00B8123A" w:rsidRPr="00D949CA">
        <w:rPr>
          <w:rFonts w:eastAsiaTheme="minorHAnsi" w:hint="eastAsia"/>
        </w:rPr>
        <w:t>3</w:t>
      </w:r>
      <w:r w:rsidRPr="00D949CA">
        <w:rPr>
          <w:rFonts w:eastAsiaTheme="minorHAnsi" w:hint="eastAsia"/>
        </w:rPr>
        <w:t>号に規定する暴力団員等でないこと。</w:t>
      </w:r>
    </w:p>
    <w:p w:rsidR="00FF55B2" w:rsidRDefault="00FF55B2" w:rsidP="00A3493A">
      <w:pPr>
        <w:spacing w:line="320" w:lineRule="exact"/>
        <w:ind w:left="420" w:hangingChars="200" w:hanging="420"/>
        <w:rPr>
          <w:rFonts w:eastAsiaTheme="minorHAnsi"/>
        </w:rPr>
      </w:pPr>
      <w:r w:rsidRPr="00D949CA">
        <w:rPr>
          <w:rFonts w:eastAsiaTheme="minorHAnsi" w:hint="eastAsia"/>
        </w:rPr>
        <w:t>（</w:t>
      </w:r>
      <w:r w:rsidR="00AD3ECC">
        <w:rPr>
          <w:rFonts w:eastAsiaTheme="minorHAnsi" w:hint="eastAsia"/>
        </w:rPr>
        <w:t>６</w:t>
      </w:r>
      <w:r w:rsidRPr="00D949CA">
        <w:rPr>
          <w:rFonts w:eastAsiaTheme="minorHAnsi" w:hint="eastAsia"/>
        </w:rPr>
        <w:t>）積極的に地域医療へ貢献すること。</w:t>
      </w:r>
    </w:p>
    <w:p w:rsidR="00A3493A" w:rsidRPr="00D949CA" w:rsidRDefault="00A3493A" w:rsidP="00A3493A">
      <w:pPr>
        <w:spacing w:line="320" w:lineRule="exact"/>
        <w:ind w:left="420" w:hangingChars="200" w:hanging="420"/>
        <w:rPr>
          <w:rFonts w:eastAsiaTheme="minorHAnsi" w:hint="eastAsia"/>
        </w:rPr>
      </w:pPr>
    </w:p>
    <w:p w:rsidR="00F14450" w:rsidRPr="00D949CA" w:rsidRDefault="00C0522A" w:rsidP="003E21BF">
      <w:pPr>
        <w:ind w:left="210" w:hangingChars="100" w:hanging="210"/>
        <w:rPr>
          <w:rFonts w:eastAsiaTheme="minorHAnsi"/>
        </w:rPr>
      </w:pPr>
      <w:r w:rsidRPr="00D949CA">
        <w:rPr>
          <w:rFonts w:eastAsiaTheme="minorHAnsi" w:hint="eastAsia"/>
        </w:rPr>
        <w:t>別表（第４条関係）</w:t>
      </w:r>
      <w:bookmarkStart w:id="0" w:name="_GoBack"/>
      <w:bookmarkEnd w:id="0"/>
    </w:p>
    <w:tbl>
      <w:tblPr>
        <w:tblStyle w:val="a3"/>
        <w:tblW w:w="0" w:type="auto"/>
        <w:tblInd w:w="210" w:type="dxa"/>
        <w:tblLook w:val="04A0" w:firstRow="1" w:lastRow="0" w:firstColumn="1" w:lastColumn="0" w:noHBand="0" w:noVBand="1"/>
      </w:tblPr>
      <w:tblGrid>
        <w:gridCol w:w="4747"/>
        <w:gridCol w:w="1842"/>
        <w:gridCol w:w="1695"/>
      </w:tblGrid>
      <w:tr w:rsidR="00C0522A" w:rsidRPr="00D949CA" w:rsidTr="00A12B78">
        <w:tc>
          <w:tcPr>
            <w:tcW w:w="4747" w:type="dxa"/>
            <w:vAlign w:val="center"/>
          </w:tcPr>
          <w:p w:rsidR="00C0522A" w:rsidRPr="00D949CA" w:rsidRDefault="00C0522A" w:rsidP="00C0522A">
            <w:pPr>
              <w:jc w:val="center"/>
              <w:rPr>
                <w:rFonts w:eastAsiaTheme="minorHAnsi"/>
              </w:rPr>
            </w:pPr>
            <w:r w:rsidRPr="00D949CA">
              <w:rPr>
                <w:rFonts w:eastAsiaTheme="minorHAnsi" w:hint="eastAsia"/>
              </w:rPr>
              <w:t>補助対象経費</w:t>
            </w:r>
          </w:p>
        </w:tc>
        <w:tc>
          <w:tcPr>
            <w:tcW w:w="1842" w:type="dxa"/>
            <w:vAlign w:val="center"/>
          </w:tcPr>
          <w:p w:rsidR="00C0522A" w:rsidRPr="00D949CA" w:rsidRDefault="00C0522A" w:rsidP="00C0522A">
            <w:pPr>
              <w:jc w:val="center"/>
              <w:rPr>
                <w:rFonts w:eastAsiaTheme="minorHAnsi"/>
              </w:rPr>
            </w:pPr>
            <w:r w:rsidRPr="00D949CA">
              <w:rPr>
                <w:rFonts w:eastAsiaTheme="minorHAnsi" w:hint="eastAsia"/>
              </w:rPr>
              <w:t>補助率</w:t>
            </w:r>
          </w:p>
        </w:tc>
        <w:tc>
          <w:tcPr>
            <w:tcW w:w="1695" w:type="dxa"/>
            <w:vAlign w:val="center"/>
          </w:tcPr>
          <w:p w:rsidR="00C0522A" w:rsidRPr="00D949CA" w:rsidRDefault="00C0522A" w:rsidP="00C0522A">
            <w:pPr>
              <w:jc w:val="center"/>
              <w:rPr>
                <w:rFonts w:eastAsiaTheme="minorHAnsi"/>
              </w:rPr>
            </w:pPr>
            <w:r w:rsidRPr="00D949CA">
              <w:rPr>
                <w:rFonts w:eastAsiaTheme="minorHAnsi" w:hint="eastAsia"/>
              </w:rPr>
              <w:t>補助限度額</w:t>
            </w:r>
          </w:p>
        </w:tc>
      </w:tr>
      <w:tr w:rsidR="00C0522A" w:rsidRPr="00D949CA" w:rsidTr="000C3DB5">
        <w:trPr>
          <w:trHeight w:val="965"/>
        </w:trPr>
        <w:tc>
          <w:tcPr>
            <w:tcW w:w="4747" w:type="dxa"/>
          </w:tcPr>
          <w:p w:rsidR="00C0522A" w:rsidRPr="00D949CA" w:rsidRDefault="000C3DB5" w:rsidP="00A12B78">
            <w:pPr>
              <w:rPr>
                <w:rFonts w:eastAsiaTheme="minorHAnsi"/>
              </w:rPr>
            </w:pPr>
            <w:r w:rsidRPr="00D949CA">
              <w:rPr>
                <w:rFonts w:eastAsiaTheme="minorHAnsi" w:hint="eastAsia"/>
              </w:rPr>
              <w:t>取得及び改修に係る経費</w:t>
            </w:r>
          </w:p>
          <w:p w:rsidR="00C0522A" w:rsidRPr="00D949CA" w:rsidRDefault="00A12B78" w:rsidP="00A12B78">
            <w:pPr>
              <w:rPr>
                <w:rFonts w:eastAsiaTheme="minorHAnsi"/>
              </w:rPr>
            </w:pPr>
            <w:r w:rsidRPr="00D949CA">
              <w:rPr>
                <w:rFonts w:eastAsiaTheme="minorHAnsi" w:hint="eastAsia"/>
              </w:rPr>
              <w:t>（1）診療の用に供する土地の取得に要する経費</w:t>
            </w:r>
          </w:p>
          <w:p w:rsidR="00A12B78" w:rsidRPr="00D949CA" w:rsidRDefault="00A12B78" w:rsidP="00A12B78">
            <w:pPr>
              <w:rPr>
                <w:rFonts w:eastAsiaTheme="minorHAnsi"/>
              </w:rPr>
            </w:pPr>
            <w:r w:rsidRPr="00D949CA">
              <w:rPr>
                <w:rFonts w:eastAsiaTheme="minorHAnsi" w:hint="eastAsia"/>
              </w:rPr>
              <w:t>（2）診療の用に供する建物の新設、取得、改修又は拡張に要する経費</w:t>
            </w:r>
          </w:p>
          <w:p w:rsidR="004C3907" w:rsidRPr="00D949CA" w:rsidRDefault="000C3DB5" w:rsidP="004C3907">
            <w:pPr>
              <w:rPr>
                <w:rFonts w:eastAsiaTheme="minorHAnsi"/>
              </w:rPr>
            </w:pPr>
            <w:r w:rsidRPr="00D949CA">
              <w:rPr>
                <w:rFonts w:eastAsiaTheme="minorHAnsi" w:hint="eastAsia"/>
              </w:rPr>
              <w:t>（3）診療の用に供する機器の購入に要する経費</w:t>
            </w:r>
          </w:p>
        </w:tc>
        <w:tc>
          <w:tcPr>
            <w:tcW w:w="1842" w:type="dxa"/>
          </w:tcPr>
          <w:p w:rsidR="00A12B78" w:rsidRPr="00D949CA" w:rsidRDefault="00A12B78" w:rsidP="00A12B78">
            <w:pPr>
              <w:rPr>
                <w:rFonts w:eastAsiaTheme="minorHAnsi"/>
              </w:rPr>
            </w:pPr>
            <w:r w:rsidRPr="00D949CA">
              <w:rPr>
                <w:rFonts w:eastAsiaTheme="minorHAnsi" w:hint="eastAsia"/>
              </w:rPr>
              <w:t>補助対象経費の</w:t>
            </w:r>
          </w:p>
          <w:p w:rsidR="00C0522A" w:rsidRPr="00D949CA" w:rsidRDefault="00A12B78" w:rsidP="00A12B78">
            <w:pPr>
              <w:rPr>
                <w:rFonts w:eastAsiaTheme="minorHAnsi"/>
              </w:rPr>
            </w:pPr>
            <w:r w:rsidRPr="00D949CA">
              <w:rPr>
                <w:rFonts w:eastAsiaTheme="minorHAnsi" w:hint="eastAsia"/>
              </w:rPr>
              <w:t>3分の2以内</w:t>
            </w:r>
          </w:p>
        </w:tc>
        <w:tc>
          <w:tcPr>
            <w:tcW w:w="1695" w:type="dxa"/>
          </w:tcPr>
          <w:p w:rsidR="00C0522A" w:rsidRPr="00D949CA" w:rsidRDefault="00A12B78" w:rsidP="00A12B78">
            <w:pPr>
              <w:rPr>
                <w:rFonts w:eastAsiaTheme="minorHAnsi"/>
              </w:rPr>
            </w:pPr>
            <w:r w:rsidRPr="00D949CA">
              <w:rPr>
                <w:rFonts w:eastAsiaTheme="minorHAnsi" w:cs="ＭＳ 明朝" w:hint="eastAsia"/>
              </w:rPr>
              <w:t>1,000万円</w:t>
            </w:r>
          </w:p>
        </w:tc>
      </w:tr>
    </w:tbl>
    <w:p w:rsidR="004C3907" w:rsidRPr="00D949CA" w:rsidRDefault="004C3907" w:rsidP="000C3DB5">
      <w:pPr>
        <w:ind w:left="210" w:hangingChars="100" w:hanging="210"/>
        <w:rPr>
          <w:rFonts w:eastAsiaTheme="minorHAnsi"/>
          <w:color w:val="FF0000"/>
        </w:rPr>
      </w:pPr>
    </w:p>
    <w:sectPr w:rsidR="004C3907" w:rsidRPr="00D949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DF"/>
    <w:rsid w:val="000C3DB5"/>
    <w:rsid w:val="00201249"/>
    <w:rsid w:val="00242EE9"/>
    <w:rsid w:val="00265BDF"/>
    <w:rsid w:val="002A2409"/>
    <w:rsid w:val="00397C3F"/>
    <w:rsid w:val="003E21BF"/>
    <w:rsid w:val="004C3907"/>
    <w:rsid w:val="005F5CB8"/>
    <w:rsid w:val="007473E5"/>
    <w:rsid w:val="007760FE"/>
    <w:rsid w:val="00842E38"/>
    <w:rsid w:val="00854B8B"/>
    <w:rsid w:val="00905B60"/>
    <w:rsid w:val="009F0B07"/>
    <w:rsid w:val="00A12B78"/>
    <w:rsid w:val="00A3493A"/>
    <w:rsid w:val="00AD3ECC"/>
    <w:rsid w:val="00B8123A"/>
    <w:rsid w:val="00C0522A"/>
    <w:rsid w:val="00C24F2B"/>
    <w:rsid w:val="00CA0321"/>
    <w:rsid w:val="00D0249C"/>
    <w:rsid w:val="00D949CA"/>
    <w:rsid w:val="00F14450"/>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82536"/>
  <w15:chartTrackingRefBased/>
  <w15:docId w15:val="{276F62DE-596E-42D7-9496-4F5A3E44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24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2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13</cp:revision>
  <cp:lastPrinted>2023-03-07T05:45:00Z</cp:lastPrinted>
  <dcterms:created xsi:type="dcterms:W3CDTF">2022-08-16T07:31:00Z</dcterms:created>
  <dcterms:modified xsi:type="dcterms:W3CDTF">2023-03-07T05:45:00Z</dcterms:modified>
</cp:coreProperties>
</file>