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4E" w:rsidRPr="00947FE4" w:rsidRDefault="00947FE4" w:rsidP="00947FE4">
      <w:pPr>
        <w:autoSpaceDE w:val="0"/>
        <w:autoSpaceDN w:val="0"/>
        <w:ind w:left="255" w:hangingChars="100" w:hanging="255"/>
        <w:jc w:val="left"/>
        <w:rPr>
          <w:rStyle w:val="p25"/>
          <w:rFonts w:hAnsi="ＭＳ 明朝"/>
          <w:color w:val="333333"/>
          <w:szCs w:val="24"/>
        </w:rPr>
      </w:pPr>
      <w:bookmarkStart w:id="0" w:name="_GoBack"/>
      <w:bookmarkEnd w:id="0"/>
      <w:r w:rsidRPr="00947FE4">
        <w:rPr>
          <w:rFonts w:hAnsi="ＭＳ 明朝" w:hint="eastAsia"/>
        </w:rPr>
        <w:t>様式第</w:t>
      </w:r>
      <w:r w:rsidRPr="00947FE4">
        <w:rPr>
          <w:rFonts w:hAnsi="ＭＳ 明朝"/>
        </w:rPr>
        <w:t>13</w:t>
      </w:r>
      <w:r w:rsidRPr="00947FE4">
        <w:rPr>
          <w:rFonts w:hAnsi="ＭＳ 明朝" w:hint="eastAsia"/>
        </w:rPr>
        <w:t>号（第８条関係）</w:t>
      </w:r>
    </w:p>
    <w:p w:rsidR="00F65851" w:rsidRDefault="00D73D2D" w:rsidP="00947FE4">
      <w:pPr>
        <w:autoSpaceDE w:val="0"/>
        <w:autoSpaceDN w:val="0"/>
        <w:ind w:left="255" w:hangingChars="100" w:hanging="255"/>
        <w:jc w:val="center"/>
        <w:rPr>
          <w:rFonts w:hAnsi="ＭＳ 明朝" w:cs="ＭＳ Ｐゴシック"/>
          <w:kern w:val="0"/>
          <w:szCs w:val="24"/>
        </w:rPr>
      </w:pPr>
      <w:r w:rsidRPr="003D57DA">
        <w:rPr>
          <w:rStyle w:val="p25"/>
          <w:rFonts w:hAnsi="ＭＳ 明朝" w:hint="eastAsia"/>
          <w:color w:val="333333"/>
          <w:szCs w:val="24"/>
        </w:rPr>
        <w:t>社会福祉法人</w:t>
      </w:r>
      <w:r w:rsidRPr="00323E2E">
        <w:rPr>
          <w:rFonts w:hAnsi="ＭＳ 明朝" w:cs="ＭＳ Ｐゴシック" w:hint="eastAsia"/>
          <w:color w:val="000000"/>
          <w:kern w:val="0"/>
          <w:szCs w:val="24"/>
        </w:rPr>
        <w:t>解散・清算結了届</w:t>
      </w:r>
    </w:p>
    <w:p w:rsidR="00F65851" w:rsidRPr="001F0947" w:rsidRDefault="00E547C1" w:rsidP="00F65851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D73D2D" w:rsidRDefault="00D73D2D" w:rsidP="00947FE4">
      <w:pPr>
        <w:autoSpaceDE w:val="0"/>
        <w:autoSpaceDN w:val="0"/>
        <w:ind w:firstLineChars="100" w:firstLine="255"/>
        <w:rPr>
          <w:rFonts w:hAnsi="ＭＳ 明朝"/>
          <w:szCs w:val="24"/>
        </w:rPr>
      </w:pPr>
    </w:p>
    <w:p w:rsidR="00F65851" w:rsidRDefault="00E547C1" w:rsidP="00947FE4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F65851" w:rsidRPr="001F0947" w:rsidRDefault="00DE6136" w:rsidP="00947FE4">
      <w:pPr>
        <w:autoSpaceDE w:val="0"/>
        <w:autoSpaceDN w:val="0"/>
        <w:ind w:firstLineChars="1500" w:firstLine="38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清算</w:t>
      </w:r>
      <w:r w:rsidR="00E547C1">
        <w:rPr>
          <w:rFonts w:hAnsi="ＭＳ 明朝" w:hint="eastAsia"/>
          <w:szCs w:val="24"/>
        </w:rPr>
        <w:t xml:space="preserve">人　</w:t>
      </w:r>
      <w:r>
        <w:rPr>
          <w:rFonts w:hAnsi="ＭＳ 明朝" w:hint="eastAsia"/>
          <w:szCs w:val="24"/>
        </w:rPr>
        <w:t>住所</w:t>
      </w:r>
    </w:p>
    <w:p w:rsidR="00F65851" w:rsidRDefault="00DE6136" w:rsidP="00947FE4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氏名</w:t>
      </w:r>
    </w:p>
    <w:p w:rsidR="00F65851" w:rsidRDefault="00E547C1" w:rsidP="00947FE4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F65851" w:rsidRDefault="00F65851" w:rsidP="00F65851">
      <w:pPr>
        <w:autoSpaceDE w:val="0"/>
        <w:autoSpaceDN w:val="0"/>
        <w:textAlignment w:val="center"/>
      </w:pPr>
    </w:p>
    <w:p w:rsidR="00F65851" w:rsidRPr="006C0C33" w:rsidRDefault="00E547C1" w:rsidP="00F65851">
      <w:pPr>
        <w:autoSpaceDE w:val="0"/>
        <w:autoSpaceDN w:val="0"/>
        <w:textAlignment w:val="center"/>
        <w:rPr>
          <w:rFonts w:hAnsi="ＭＳ 明朝" w:cs="ＭＳ Ｐゴシック"/>
          <w:color w:val="000000"/>
          <w:kern w:val="0"/>
          <w:szCs w:val="24"/>
        </w:rPr>
      </w:pPr>
      <w:r>
        <w:rPr>
          <w:rFonts w:hint="eastAsia"/>
        </w:rPr>
        <w:t xml:space="preserve">　</w:t>
      </w:r>
      <w:r w:rsidRPr="00517F50">
        <w:rPr>
          <w:rStyle w:val="p22"/>
          <w:rFonts w:hAnsi="ＭＳ 明朝" w:hint="eastAsia"/>
          <w:color w:val="333333"/>
          <w:szCs w:val="24"/>
        </w:rPr>
        <w:t>社会福祉法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Pr="00B60D24">
        <w:rPr>
          <w:rFonts w:hAnsi="ＭＳ 明朝" w:cs="ＭＳ Ｐゴシック"/>
          <w:color w:val="000000"/>
          <w:kern w:val="0"/>
          <w:szCs w:val="24"/>
        </w:rPr>
        <w:t>4</w:t>
      </w:r>
      <w:r w:rsidR="00DE6136">
        <w:rPr>
          <w:rFonts w:hAnsi="ＭＳ 明朝" w:cs="ＭＳ Ｐゴシック"/>
          <w:color w:val="000000"/>
          <w:kern w:val="0"/>
          <w:szCs w:val="24"/>
        </w:rPr>
        <w:t>6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条第</w:t>
      </w:r>
      <w:r w:rsidR="00DE6136">
        <w:rPr>
          <w:rFonts w:hAnsi="ＭＳ 明朝" w:cs="ＭＳ Ｐゴシック" w:hint="eastAsia"/>
          <w:color w:val="000000"/>
          <w:kern w:val="0"/>
          <w:szCs w:val="24"/>
        </w:rPr>
        <w:t>１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項</w:t>
      </w:r>
      <w:r w:rsidR="00DE6136">
        <w:rPr>
          <w:rFonts w:hAnsi="ＭＳ 明朝" w:cs="ＭＳ Ｐゴシック" w:hint="eastAsia"/>
          <w:color w:val="000000"/>
          <w:kern w:val="0"/>
          <w:szCs w:val="24"/>
        </w:rPr>
        <w:t>第１号又は第５号</w:t>
      </w:r>
      <w:r w:rsidRPr="00B60D24">
        <w:rPr>
          <w:rFonts w:hAnsi="ＭＳ 明朝" w:cs="ＭＳ Ｐゴシック" w:hint="eastAsia"/>
          <w:color w:val="000000"/>
          <w:kern w:val="0"/>
          <w:szCs w:val="24"/>
        </w:rPr>
        <w:t>の規定</w:t>
      </w:r>
      <w:r>
        <w:rPr>
          <w:rFonts w:hint="eastAsia"/>
        </w:rPr>
        <w:t>により</w:t>
      </w:r>
      <w:r w:rsidR="00DE6136" w:rsidRPr="003D57DA">
        <w:rPr>
          <w:rStyle w:val="p25"/>
          <w:rFonts w:hAnsi="ＭＳ 明朝" w:hint="eastAsia"/>
          <w:color w:val="333333"/>
          <w:szCs w:val="24"/>
        </w:rPr>
        <w:t>社会福祉法人</w:t>
      </w:r>
      <w:r w:rsidR="00DE6136">
        <w:rPr>
          <w:rStyle w:val="p25"/>
          <w:rFonts w:hAnsi="ＭＳ 明朝" w:hint="eastAsia"/>
          <w:color w:val="333333"/>
          <w:szCs w:val="24"/>
        </w:rPr>
        <w:t>を</w:t>
      </w:r>
      <w:r w:rsidR="00DE6136" w:rsidRPr="00323E2E">
        <w:rPr>
          <w:rFonts w:hAnsi="ＭＳ 明朝" w:cs="ＭＳ Ｐゴシック" w:hint="eastAsia"/>
          <w:color w:val="000000"/>
          <w:kern w:val="0"/>
          <w:szCs w:val="24"/>
        </w:rPr>
        <w:t>解散</w:t>
      </w:r>
      <w:r w:rsidR="00DE6136">
        <w:rPr>
          <w:rFonts w:hAnsi="ＭＳ 明朝" w:cs="ＭＳ Ｐゴシック" w:hint="eastAsia"/>
          <w:color w:val="000000"/>
          <w:kern w:val="0"/>
          <w:szCs w:val="24"/>
        </w:rPr>
        <w:t>した</w:t>
      </w:r>
      <w:r w:rsidR="006C0C33">
        <w:rPr>
          <w:rFonts w:hAnsi="ＭＳ 明朝" w:cs="ＭＳ Ｐゴシック" w:hint="eastAsia"/>
          <w:color w:val="000000"/>
          <w:kern w:val="0"/>
          <w:szCs w:val="24"/>
        </w:rPr>
        <w:t>、又は</w:t>
      </w:r>
      <w:r w:rsidR="006C0C33" w:rsidRPr="00323E2E">
        <w:rPr>
          <w:rFonts w:hAnsi="ＭＳ 明朝" w:cs="ＭＳ Ｐゴシック" w:hint="eastAsia"/>
          <w:color w:val="000000"/>
          <w:kern w:val="0"/>
          <w:szCs w:val="24"/>
        </w:rPr>
        <w:t>解散</w:t>
      </w:r>
      <w:r w:rsidR="006C0C33">
        <w:rPr>
          <w:rFonts w:hAnsi="ＭＳ 明朝" w:cs="ＭＳ Ｐゴシック" w:hint="eastAsia"/>
          <w:color w:val="000000"/>
          <w:kern w:val="0"/>
          <w:szCs w:val="24"/>
        </w:rPr>
        <w:t>した</w:t>
      </w:r>
      <w:r w:rsidR="006C0C33" w:rsidRPr="003D57DA">
        <w:rPr>
          <w:rStyle w:val="p25"/>
          <w:rFonts w:hAnsi="ＭＳ 明朝" w:hint="eastAsia"/>
          <w:color w:val="333333"/>
          <w:szCs w:val="24"/>
        </w:rPr>
        <w:t>社会福祉法人</w:t>
      </w:r>
      <w:r w:rsidR="006C0C33">
        <w:rPr>
          <w:rFonts w:cs="ＭＳ 明朝" w:hint="eastAsia"/>
          <w:color w:val="000000"/>
          <w:spacing w:val="5"/>
          <w:kern w:val="0"/>
          <w:szCs w:val="21"/>
        </w:rPr>
        <w:t>清算を結了したので、</w:t>
      </w:r>
      <w:r w:rsidR="006C0C33">
        <w:rPr>
          <w:rFonts w:hAnsi="ＭＳ 明朝" w:hint="eastAsia"/>
          <w:szCs w:val="24"/>
        </w:rPr>
        <w:t>同</w:t>
      </w:r>
      <w:r w:rsidR="006C0C33" w:rsidRPr="00517F50">
        <w:rPr>
          <w:rStyle w:val="p22"/>
          <w:rFonts w:hAnsi="ＭＳ 明朝" w:hint="eastAsia"/>
          <w:color w:val="333333"/>
          <w:szCs w:val="24"/>
        </w:rPr>
        <w:t>法</w:t>
      </w:r>
      <w:r w:rsidR="006C0C33" w:rsidRPr="00B60D24">
        <w:rPr>
          <w:rFonts w:hAnsi="ＭＳ 明朝" w:cs="ＭＳ Ｐゴシック" w:hint="eastAsia"/>
          <w:color w:val="000000"/>
          <w:kern w:val="0"/>
          <w:szCs w:val="24"/>
        </w:rPr>
        <w:t>第</w:t>
      </w:r>
      <w:r w:rsidR="006C0C33" w:rsidRPr="00B60D24">
        <w:rPr>
          <w:rFonts w:hAnsi="ＭＳ 明朝" w:cs="ＭＳ Ｐゴシック"/>
          <w:color w:val="000000"/>
          <w:kern w:val="0"/>
          <w:szCs w:val="24"/>
        </w:rPr>
        <w:t>4</w:t>
      </w:r>
      <w:r w:rsidR="006C0C33">
        <w:rPr>
          <w:rFonts w:hAnsi="ＭＳ 明朝" w:cs="ＭＳ Ｐゴシック"/>
          <w:color w:val="000000"/>
          <w:kern w:val="0"/>
          <w:szCs w:val="24"/>
        </w:rPr>
        <w:t>6</w:t>
      </w:r>
      <w:r w:rsidR="006C0C33" w:rsidRPr="00B60D24">
        <w:rPr>
          <w:rFonts w:hAnsi="ＭＳ 明朝" w:cs="ＭＳ Ｐゴシック" w:hint="eastAsia"/>
          <w:color w:val="000000"/>
          <w:kern w:val="0"/>
          <w:szCs w:val="24"/>
        </w:rPr>
        <w:t>条第</w:t>
      </w:r>
      <w:r w:rsidR="006C0C33">
        <w:rPr>
          <w:rFonts w:hAnsi="ＭＳ 明朝" w:cs="ＭＳ Ｐゴシック" w:hint="eastAsia"/>
          <w:color w:val="000000"/>
          <w:kern w:val="0"/>
          <w:szCs w:val="24"/>
        </w:rPr>
        <w:t>３</w:t>
      </w:r>
      <w:r w:rsidR="006C0C33" w:rsidRPr="00B60D24">
        <w:rPr>
          <w:rFonts w:hAnsi="ＭＳ 明朝" w:cs="ＭＳ Ｐゴシック" w:hint="eastAsia"/>
          <w:color w:val="000000"/>
          <w:kern w:val="0"/>
          <w:szCs w:val="24"/>
        </w:rPr>
        <w:t>項</w:t>
      </w:r>
      <w:r w:rsidR="006C0C33">
        <w:rPr>
          <w:rFonts w:hAnsi="ＭＳ 明朝" w:cs="ＭＳ Ｐゴシック" w:hint="eastAsia"/>
          <w:color w:val="000000"/>
          <w:kern w:val="0"/>
          <w:szCs w:val="24"/>
        </w:rPr>
        <w:t>の規定又は同法第</w:t>
      </w:r>
      <w:r w:rsidR="006C0C33">
        <w:rPr>
          <w:rFonts w:hAnsi="ＭＳ 明朝" w:cs="ＭＳ Ｐゴシック"/>
          <w:color w:val="000000"/>
          <w:kern w:val="0"/>
          <w:szCs w:val="24"/>
        </w:rPr>
        <w:t>47</w:t>
      </w:r>
      <w:r w:rsidR="006C0C33">
        <w:rPr>
          <w:rFonts w:hAnsi="ＭＳ 明朝" w:cs="ＭＳ Ｐゴシック" w:hint="eastAsia"/>
          <w:color w:val="000000"/>
          <w:kern w:val="0"/>
          <w:szCs w:val="24"/>
        </w:rPr>
        <w:t>条の</w:t>
      </w:r>
      <w:r w:rsidR="00275815">
        <w:rPr>
          <w:rFonts w:hAnsi="ＭＳ 明朝" w:cs="ＭＳ Ｐゴシック" w:hint="eastAsia"/>
          <w:color w:val="000000"/>
          <w:kern w:val="0"/>
          <w:szCs w:val="24"/>
        </w:rPr>
        <w:t>５</w:t>
      </w:r>
      <w:r w:rsidR="006C0C33">
        <w:rPr>
          <w:rFonts w:hAnsi="ＭＳ 明朝" w:cs="ＭＳ Ｐゴシック" w:hint="eastAsia"/>
          <w:color w:val="000000"/>
          <w:kern w:val="0"/>
          <w:szCs w:val="24"/>
        </w:rPr>
        <w:t>の規定により、</w:t>
      </w:r>
      <w:r>
        <w:rPr>
          <w:rFonts w:hAnsi="ＭＳ 明朝" w:hint="eastAsia"/>
          <w:szCs w:val="24"/>
        </w:rPr>
        <w:t>関係書類を添えて次のとおり</w:t>
      </w:r>
      <w:r w:rsidRPr="00376571">
        <w:rPr>
          <w:rFonts w:hAnsi="ＭＳ 明朝" w:cs="ＭＳ Ｐゴシック" w:hint="eastAsia"/>
          <w:color w:val="000000"/>
          <w:kern w:val="0"/>
          <w:szCs w:val="24"/>
        </w:rPr>
        <w:t>届け出</w:t>
      </w:r>
      <w:r>
        <w:rPr>
          <w:rFonts w:hint="eastAsia"/>
        </w:rPr>
        <w:t>ます。</w:t>
      </w:r>
    </w:p>
    <w:p w:rsidR="006C0C33" w:rsidRPr="006C0C33" w:rsidRDefault="006C0C33" w:rsidP="00F65851">
      <w:pPr>
        <w:autoSpaceDE w:val="0"/>
        <w:autoSpaceDN w:val="0"/>
        <w:textAlignment w:val="center"/>
      </w:pP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05"/>
        <w:gridCol w:w="6488"/>
      </w:tblGrid>
      <w:tr w:rsidR="00DE6136" w:rsidRPr="009D2001">
        <w:trPr>
          <w:trHeight w:hRule="exact" w:val="680"/>
        </w:trPr>
        <w:tc>
          <w:tcPr>
            <w:tcW w:w="1800" w:type="dxa"/>
            <w:vAlign w:val="center"/>
          </w:tcPr>
          <w:p w:rsidR="00DE6136" w:rsidRPr="009D2001" w:rsidRDefault="00E547C1" w:rsidP="00DE613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7493" w:type="dxa"/>
            <w:gridSpan w:val="2"/>
            <w:vAlign w:val="center"/>
          </w:tcPr>
          <w:p w:rsidR="00DE6136" w:rsidRPr="009D2001" w:rsidRDefault="00E547C1" w:rsidP="00947FE4">
            <w:pPr>
              <w:autoSpaceDE w:val="0"/>
              <w:autoSpaceDN w:val="0"/>
              <w:ind w:firstLineChars="100" w:firstLine="255"/>
              <w:jc w:val="center"/>
              <w:rPr>
                <w:rFonts w:hAnsi="ＭＳ 明朝"/>
                <w:szCs w:val="24"/>
              </w:rPr>
            </w:pPr>
            <w:r w:rsidRPr="0068010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解散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・　</w:t>
            </w:r>
            <w:r w:rsidRPr="00323E2E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清算結了</w:t>
            </w:r>
          </w:p>
        </w:tc>
      </w:tr>
      <w:tr w:rsidR="00DE6136" w:rsidRPr="00B74BBE">
        <w:trPr>
          <w:trHeight w:hRule="exact" w:val="851"/>
        </w:trPr>
        <w:tc>
          <w:tcPr>
            <w:tcW w:w="1800" w:type="dxa"/>
            <w:vMerge w:val="restart"/>
            <w:vAlign w:val="center"/>
          </w:tcPr>
          <w:p w:rsidR="00DE6136" w:rsidRDefault="00E547C1" w:rsidP="006C4B28">
            <w:pPr>
              <w:autoSpaceDE w:val="0"/>
              <w:autoSpaceDN w:val="0"/>
              <w:rPr>
                <w:rStyle w:val="p25"/>
                <w:rFonts w:hAnsi="ＭＳ 明朝"/>
                <w:color w:val="333333"/>
                <w:szCs w:val="24"/>
              </w:rPr>
            </w:pPr>
            <w:r>
              <w:rPr>
                <w:rStyle w:val="p25"/>
                <w:rFonts w:hAnsi="ＭＳ 明朝" w:hint="eastAsia"/>
                <w:color w:val="333333"/>
                <w:szCs w:val="24"/>
              </w:rPr>
              <w:t>解散した</w:t>
            </w:r>
          </w:p>
          <w:p w:rsidR="00DE6136" w:rsidRPr="009D2001" w:rsidRDefault="00E547C1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3D57DA">
              <w:rPr>
                <w:rStyle w:val="p25"/>
                <w:rFonts w:hAnsi="ＭＳ 明朝" w:hint="eastAsia"/>
                <w:color w:val="333333"/>
                <w:szCs w:val="24"/>
              </w:rPr>
              <w:t>社会福祉法人</w:t>
            </w:r>
          </w:p>
        </w:tc>
        <w:tc>
          <w:tcPr>
            <w:tcW w:w="1005" w:type="dxa"/>
            <w:vAlign w:val="center"/>
          </w:tcPr>
          <w:p w:rsidR="00DE6136" w:rsidRPr="009D2001" w:rsidRDefault="00E547C1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6488" w:type="dxa"/>
            <w:vAlign w:val="center"/>
          </w:tcPr>
          <w:p w:rsidR="00DE6136" w:rsidRPr="00B74BBE" w:rsidRDefault="00DE6136" w:rsidP="006C4B28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szCs w:val="24"/>
              </w:rPr>
            </w:pPr>
          </w:p>
        </w:tc>
      </w:tr>
      <w:tr w:rsidR="00DE6136">
        <w:trPr>
          <w:trHeight w:hRule="exact" w:val="851"/>
        </w:trPr>
        <w:tc>
          <w:tcPr>
            <w:tcW w:w="1800" w:type="dxa"/>
            <w:vMerge/>
            <w:vAlign w:val="center"/>
          </w:tcPr>
          <w:p w:rsidR="00DE6136" w:rsidRDefault="00DE6136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DE6136" w:rsidRDefault="00E547C1" w:rsidP="006C4B28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6488" w:type="dxa"/>
            <w:vAlign w:val="center"/>
          </w:tcPr>
          <w:p w:rsidR="00DE6136" w:rsidRDefault="00E547C1" w:rsidP="00275815">
            <w:r>
              <w:rPr>
                <w:rFonts w:hint="eastAsia"/>
              </w:rPr>
              <w:t>伊達市</w:t>
            </w:r>
          </w:p>
        </w:tc>
      </w:tr>
      <w:tr w:rsidR="00DE6136" w:rsidRPr="00DE6136">
        <w:trPr>
          <w:cantSplit/>
          <w:trHeight w:val="1021"/>
        </w:trPr>
        <w:tc>
          <w:tcPr>
            <w:tcW w:w="1800" w:type="dxa"/>
            <w:vAlign w:val="center"/>
          </w:tcPr>
          <w:p w:rsidR="00DE6136" w:rsidRDefault="00E547C1" w:rsidP="006C4B28">
            <w:pPr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解散年月日</w:t>
            </w:r>
          </w:p>
        </w:tc>
        <w:tc>
          <w:tcPr>
            <w:tcW w:w="7493" w:type="dxa"/>
            <w:gridSpan w:val="2"/>
            <w:vAlign w:val="center"/>
          </w:tcPr>
          <w:p w:rsidR="00DE6136" w:rsidRPr="00DE6136" w:rsidRDefault="00E547C1" w:rsidP="00DE613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65851" w:rsidRPr="0052144A">
        <w:trPr>
          <w:cantSplit/>
          <w:trHeight w:val="1021"/>
        </w:trPr>
        <w:tc>
          <w:tcPr>
            <w:tcW w:w="1800" w:type="dxa"/>
            <w:vAlign w:val="center"/>
          </w:tcPr>
          <w:p w:rsidR="00F65851" w:rsidRPr="0052144A" w:rsidRDefault="00DE6136" w:rsidP="00DE6136">
            <w:pPr>
              <w:autoSpaceDE w:val="0"/>
              <w:autoSpaceDN w:val="0"/>
              <w:adjustRightInd w:val="0"/>
              <w:snapToGrid w:val="0"/>
              <w:spacing w:line="296" w:lineRule="atLeast"/>
              <w:ind w:left="440" w:hanging="220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解散事由</w:t>
            </w:r>
          </w:p>
        </w:tc>
        <w:tc>
          <w:tcPr>
            <w:tcW w:w="7493" w:type="dxa"/>
            <w:gridSpan w:val="2"/>
            <w:vAlign w:val="center"/>
          </w:tcPr>
          <w:p w:rsidR="00F65851" w:rsidRPr="0052144A" w:rsidRDefault="00E547C1" w:rsidP="006C4B28">
            <w:pPr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（１）</w:t>
            </w:r>
            <w:r w:rsidR="00DE613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定款に定めた解散事由の発生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法第</w:t>
            </w:r>
            <w:r w:rsidR="00DE6136">
              <w:rPr>
                <w:rFonts w:cs="ＭＳ 明朝"/>
                <w:color w:val="000000"/>
                <w:spacing w:val="5"/>
                <w:kern w:val="0"/>
                <w:szCs w:val="24"/>
              </w:rPr>
              <w:t>46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条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第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１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項第</w:t>
            </w:r>
            <w:r w:rsidR="00DE6136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２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号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 xml:space="preserve">）　　　　</w:t>
            </w:r>
          </w:p>
          <w:p w:rsidR="00F65851" w:rsidRPr="0052144A" w:rsidRDefault="00E547C1" w:rsidP="00DE6136">
            <w:pPr>
              <w:autoSpaceDE w:val="0"/>
              <w:autoSpaceDN w:val="0"/>
              <w:adjustRightInd w:val="0"/>
              <w:snapToGri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（２）</w:t>
            </w:r>
            <w:r w:rsidR="00DE613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破産手続開始の決定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（法第</w:t>
            </w:r>
            <w:r w:rsidR="00DE6136">
              <w:rPr>
                <w:rFonts w:cs="ＭＳ 明朝"/>
                <w:color w:val="000000"/>
                <w:spacing w:val="5"/>
                <w:kern w:val="0"/>
                <w:szCs w:val="24"/>
              </w:rPr>
              <w:t>46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条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第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１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項第</w:t>
            </w:r>
            <w:r w:rsidR="00DE6136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５</w:t>
            </w:r>
            <w:r w:rsidRPr="0052144A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号）</w:t>
            </w:r>
          </w:p>
        </w:tc>
      </w:tr>
    </w:tbl>
    <w:p w:rsidR="00DE6136" w:rsidRDefault="00CD0ACB" w:rsidP="00DE6136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E547C1">
        <w:rPr>
          <w:rFonts w:hAnsi="ＭＳ 明朝" w:hint="eastAsia"/>
          <w:szCs w:val="24"/>
        </w:rPr>
        <w:t>添付書類</w:t>
      </w:r>
      <w:r>
        <w:rPr>
          <w:rFonts w:hAnsi="ＭＳ 明朝" w:hint="eastAsia"/>
          <w:szCs w:val="24"/>
        </w:rPr>
        <w:t>）</w:t>
      </w:r>
    </w:p>
    <w:p w:rsidR="00DE6136" w:rsidRDefault="00E547C1" w:rsidP="00DE6136">
      <w:pPr>
        <w:autoSpaceDE w:val="0"/>
        <w:autoSpaceDN w:val="0"/>
        <w:adjustRightInd w:val="0"/>
        <w:snapToGrid w:val="0"/>
        <w:spacing w:line="296" w:lineRule="atLeast"/>
        <w:jc w:val="left"/>
      </w:pPr>
      <w:r>
        <w:rPr>
          <w:rStyle w:val="p23"/>
          <w:rFonts w:hAnsi="ＭＳ 明朝" w:hint="eastAsia"/>
          <w:color w:val="333333"/>
          <w:szCs w:val="24"/>
        </w:rPr>
        <w:t>１</w:t>
      </w:r>
      <w:r w:rsidR="00CD0ACB">
        <w:rPr>
          <w:rStyle w:val="p23"/>
          <w:rFonts w:hAnsi="ＭＳ 明朝" w:hint="eastAsia"/>
          <w:color w:val="333333"/>
          <w:szCs w:val="24"/>
        </w:rPr>
        <w:t xml:space="preserve">　</w:t>
      </w:r>
      <w:r w:rsidR="00275815">
        <w:rPr>
          <w:rFonts w:hint="eastAsia"/>
        </w:rPr>
        <w:t>評議員会の決議</w:t>
      </w:r>
      <w:r>
        <w:rPr>
          <w:rFonts w:hint="eastAsia"/>
        </w:rPr>
        <w:t>を経たことを</w:t>
      </w:r>
      <w:r w:rsidR="00D500B8">
        <w:rPr>
          <w:rFonts w:ascii="?l?r ??’c" w:hint="eastAsia"/>
        </w:rPr>
        <w:t>証明</w:t>
      </w:r>
      <w:r>
        <w:rPr>
          <w:rFonts w:hint="eastAsia"/>
        </w:rPr>
        <w:t>する書類</w:t>
      </w:r>
    </w:p>
    <w:p w:rsidR="00DE6136" w:rsidRPr="00475E98" w:rsidRDefault="00E547C1" w:rsidP="00947FE4">
      <w:pPr>
        <w:autoSpaceDE w:val="0"/>
        <w:autoSpaceDN w:val="0"/>
        <w:adjustRightInd w:val="0"/>
        <w:snapToGrid w:val="0"/>
        <w:spacing w:line="296" w:lineRule="atLeast"/>
        <w:ind w:left="255" w:hangingChars="100" w:hanging="255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hint="eastAsia"/>
        </w:rPr>
        <w:t>２</w:t>
      </w:r>
      <w:r w:rsidR="00CD0ACB">
        <w:rPr>
          <w:rFonts w:hint="eastAsia"/>
        </w:rPr>
        <w:t xml:space="preserve">　</w:t>
      </w:r>
      <w:r>
        <w:rPr>
          <w:rFonts w:hint="eastAsia"/>
        </w:rPr>
        <w:t>財産目録及び貸借対照表</w:t>
      </w:r>
    </w:p>
    <w:p w:rsidR="00DE6136" w:rsidRDefault="00275815" w:rsidP="00DE6136">
      <w:pPr>
        <w:autoSpaceDE w:val="0"/>
        <w:autoSpaceDN w:val="0"/>
        <w:adjustRightInd w:val="0"/>
        <w:snapToGrid w:val="0"/>
        <w:spacing w:line="296" w:lineRule="atLeast"/>
        <w:ind w:left="220" w:hanging="220"/>
        <w:jc w:val="left"/>
        <w:rPr>
          <w:rFonts w:cs="ＭＳ 明朝"/>
          <w:color w:val="000000"/>
          <w:spacing w:val="5"/>
          <w:kern w:val="0"/>
          <w:szCs w:val="24"/>
        </w:rPr>
      </w:pPr>
      <w:r>
        <w:rPr>
          <w:rFonts w:cs="ＭＳ 明朝" w:hint="eastAsia"/>
          <w:color w:val="000000"/>
          <w:spacing w:val="5"/>
          <w:kern w:val="0"/>
          <w:szCs w:val="24"/>
        </w:rPr>
        <w:t>３</w:t>
      </w:r>
      <w:r w:rsidR="00CD0ACB">
        <w:rPr>
          <w:rFonts w:cs="ＭＳ 明朝" w:hint="eastAsia"/>
          <w:color w:val="000000"/>
          <w:spacing w:val="5"/>
          <w:kern w:val="0"/>
          <w:szCs w:val="24"/>
        </w:rPr>
        <w:t xml:space="preserve">　</w:t>
      </w:r>
      <w:r w:rsidR="00E547C1">
        <w:rPr>
          <w:rFonts w:hint="eastAsia"/>
        </w:rPr>
        <w:t>当該法人に負債がある場合は、その負債を</w:t>
      </w:r>
      <w:r w:rsidR="00D500B8">
        <w:rPr>
          <w:rFonts w:ascii="?l?r ??’c" w:hint="eastAsia"/>
        </w:rPr>
        <w:t>証明</w:t>
      </w:r>
      <w:r w:rsidR="00E547C1">
        <w:rPr>
          <w:rFonts w:hint="eastAsia"/>
        </w:rPr>
        <w:t>する書類</w:t>
      </w:r>
    </w:p>
    <w:p w:rsidR="0084271F" w:rsidRPr="00DE6136" w:rsidRDefault="00275815" w:rsidP="00CD0ACB">
      <w:pPr>
        <w:autoSpaceDE w:val="0"/>
        <w:autoSpaceDN w:val="0"/>
      </w:pPr>
      <w:r>
        <w:rPr>
          <w:rFonts w:hAnsi="ＭＳ 明朝" w:cs="ＭＳ Ｐゴシック" w:hint="eastAsia"/>
          <w:color w:val="000000"/>
          <w:kern w:val="0"/>
          <w:szCs w:val="24"/>
        </w:rPr>
        <w:t>４</w:t>
      </w:r>
      <w:r w:rsidR="00CD0ACB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DE6136">
        <w:rPr>
          <w:rFonts w:hint="eastAsia"/>
        </w:rPr>
        <w:t>残余財産の処分に関する書類</w:t>
      </w:r>
    </w:p>
    <w:sectPr w:rsidR="0084271F" w:rsidRPr="00DE613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04" w:rsidRDefault="00CC3F04" w:rsidP="00947FE4">
      <w:r>
        <w:separator/>
      </w:r>
    </w:p>
  </w:endnote>
  <w:endnote w:type="continuationSeparator" w:id="0">
    <w:p w:rsidR="00CC3F04" w:rsidRDefault="00CC3F04" w:rsidP="0094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’c">
    <w:altName w:val="?l?r ?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04" w:rsidRDefault="00CC3F04" w:rsidP="00947FE4">
      <w:r>
        <w:separator/>
      </w:r>
    </w:p>
  </w:footnote>
  <w:footnote w:type="continuationSeparator" w:id="0">
    <w:p w:rsidR="00CC3F04" w:rsidRDefault="00CC3F04" w:rsidP="0094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E4"/>
    <w:rsid w:val="001F0947"/>
    <w:rsid w:val="00267B4E"/>
    <w:rsid w:val="00275815"/>
    <w:rsid w:val="00323E2E"/>
    <w:rsid w:val="00376571"/>
    <w:rsid w:val="003D57DA"/>
    <w:rsid w:val="00475E98"/>
    <w:rsid w:val="00517F50"/>
    <w:rsid w:val="0052144A"/>
    <w:rsid w:val="0068010A"/>
    <w:rsid w:val="006C0C33"/>
    <w:rsid w:val="006C4B28"/>
    <w:rsid w:val="007A42AD"/>
    <w:rsid w:val="0084271F"/>
    <w:rsid w:val="00947FE4"/>
    <w:rsid w:val="009D2001"/>
    <w:rsid w:val="00B60D24"/>
    <w:rsid w:val="00B74BBE"/>
    <w:rsid w:val="00BF3D2F"/>
    <w:rsid w:val="00CC3F04"/>
    <w:rsid w:val="00CD0ACB"/>
    <w:rsid w:val="00D500B8"/>
    <w:rsid w:val="00D73D2D"/>
    <w:rsid w:val="00DE6136"/>
    <w:rsid w:val="00E547C1"/>
    <w:rsid w:val="00F24E2A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134AA-B9A6-40A0-B272-36ACA31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2024-08-07T07:04:00Z</dcterms:created>
  <dcterms:modified xsi:type="dcterms:W3CDTF">2024-08-07T07:04:00Z</dcterms:modified>
</cp:coreProperties>
</file>